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C5" w:rsidRDefault="004162C5" w:rsidP="004162C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FANTA BIASILLO DRAFT MANTRA  CONTINUATO</w:t>
      </w:r>
      <w:r w:rsidR="00EE2F50">
        <w:rPr>
          <w:b/>
          <w:sz w:val="28"/>
          <w:szCs w:val="28"/>
        </w:rPr>
        <w:t xml:space="preserve"> FVM ANNO SUCCESSIVO</w:t>
      </w: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30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26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MANTRA DRAFT CONTINUATO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162C5" w:rsidTr="004162C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4162C5" w:rsidTr="004162C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MOD.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-TERZO GIRO INIZIA DRAFT CON DC,DD,DS,B,P</w:t>
            </w:r>
          </w:p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-QUARTO GIRO ANCHE C,M,E</w:t>
            </w:r>
          </w:p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QUINTO GIRO LIBERO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LIBERO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4162C5" w:rsidRDefault="004162C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TERZO GIRO INIZIA DRAFT LIBERO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RAGGIUNTO IL N° MIN. GIOCATORI IN ROSA</w:t>
            </w:r>
          </w:p>
        </w:tc>
      </w:tr>
    </w:tbl>
    <w:p w:rsidR="004162C5" w:rsidRDefault="004162C5" w:rsidP="004162C5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4162C5" w:rsidRDefault="004162C5" w:rsidP="004162C5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rPr>
                <w:sz w:val="20"/>
                <w:szCs w:val="20"/>
              </w:rPr>
            </w:pPr>
          </w:p>
          <w:p w:rsidR="004162C5" w:rsidRDefault="004162C5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4162C5" w:rsidTr="004162C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</w:tblGrid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SQUADRA /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(MAGGIO)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 1050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LEAO 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CAMBIASO 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LAUTARO 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/ CREDITI A DISPOSIZIONE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(LUGLIO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 (PRESUNTO COSTO RICONFERMA)</w:t>
            </w:r>
          </w:p>
        </w:tc>
      </w:tr>
      <w:tr w:rsidR="004162C5" w:rsidTr="004162C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 1050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-LAUTARO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-LEAO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-CAMBIASO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  <w:bookmarkStart w:id="0" w:name="_GoBack"/>
      <w:bookmarkEnd w:id="0"/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I NUOVI VALORI FVM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(FINO A UN TOT)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FVM PER SCAMBI SCENDE A 75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UTILIZZATO PER SCAMBI ESTIVI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FVM INIZIALE FAVORISCE IL MERCATO ESTIVO</w:t>
            </w:r>
          </w:p>
          <w:p w:rsidR="004162C5" w:rsidRDefault="00416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FVM ATTUALE MERCATO SI INTENSIFICA ULTIMI GIORNI PRIMA DELL’ASTA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4162C5" w:rsidTr="004162C5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PAGO IL SUO VALORE FVM</w:t>
            </w:r>
          </w:p>
        </w:tc>
      </w:tr>
      <w:tr w:rsidR="004162C5" w:rsidTr="004162C5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4162C5" w:rsidTr="004162C5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162C5" w:rsidTr="004162C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ASTA SECONDO ANNO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REGOLE DEL PRIMO MA IL PRIMO GIRO AVRA’ GIA’ IL SUO ORDINE DI CHIAMATA IN BASE AI CREDITI RESIDUI</w:t>
            </w:r>
          </w:p>
          <w:p w:rsidR="004162C5" w:rsidRDefault="004162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CI SARANNO VINCOLI DI RUOLO GIA’ DAL PRIMO GIRO</w:t>
            </w:r>
          </w:p>
        </w:tc>
      </w:tr>
    </w:tbl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162C5" w:rsidRDefault="004162C5" w:rsidP="004162C5">
      <w:pPr>
        <w:spacing w:after="0"/>
        <w:rPr>
          <w:sz w:val="20"/>
          <w:szCs w:val="20"/>
        </w:rPr>
      </w:pPr>
    </w:p>
    <w:p w:rsidR="0040697C" w:rsidRDefault="0040697C"/>
    <w:sectPr w:rsidR="004069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2C5"/>
    <w:rsid w:val="0040697C"/>
    <w:rsid w:val="004162C5"/>
    <w:rsid w:val="00EE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2C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62C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2C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62C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9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2</cp:revision>
  <dcterms:created xsi:type="dcterms:W3CDTF">2025-12-01T10:45:00Z</dcterms:created>
  <dcterms:modified xsi:type="dcterms:W3CDTF">2025-12-03T17:37:00Z</dcterms:modified>
</cp:coreProperties>
</file>